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华文中宋" w:hAnsi="华文中宋" w:eastAsia="华文中宋" w:cs="华文中宋"/>
        </w:rPr>
      </w:pPr>
      <w:r>
        <w:rPr>
          <w:rFonts w:hint="eastAsia" w:ascii="华文中宋" w:hAnsi="华文中宋" w:eastAsia="华文中宋" w:cs="华文中宋"/>
        </w:rPr>
        <w:t>中国共产党章程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color w:val="C00000"/>
          <w:sz w:val="28"/>
          <w:szCs w:val="28"/>
        </w:rPr>
      </w:pPr>
      <w:r>
        <w:rPr>
          <w:rFonts w:hint="eastAsia" w:ascii="宋体" w:hAnsi="宋体" w:eastAsia="宋体" w:cs="宋体"/>
          <w:color w:val="C00000"/>
          <w:sz w:val="28"/>
          <w:szCs w:val="28"/>
        </w:rPr>
        <w:t>（中国共产党第二十次全国代表大会部分修改，</w:t>
      </w:r>
      <w:r>
        <w:rPr>
          <w:rFonts w:hint="eastAsia" w:ascii="宋体" w:hAnsi="宋体" w:eastAsia="宋体" w:cs="宋体"/>
          <w:color w:val="C00000"/>
          <w:sz w:val="28"/>
          <w:szCs w:val="28"/>
        </w:rPr>
        <w:br w:type="textWrapping"/>
      </w:r>
      <w:r>
        <w:rPr>
          <w:rFonts w:hint="eastAsia" w:ascii="宋体" w:hAnsi="宋体" w:eastAsia="宋体" w:cs="宋体"/>
          <w:color w:val="C00000"/>
          <w:sz w:val="28"/>
          <w:szCs w:val="28"/>
        </w:rPr>
        <w:t>2022年10月22日通过）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总纲</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中国共产党以马克思列宁主义、毛泽东思想、邓小平理论、“三个代表”重要思想、科学发展观、习近平新时代中国特色社会主义思想作为自己的行动指南。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w:t>
      </w:r>
      <w:bookmarkStart w:id="0" w:name="_GoBack"/>
      <w:bookmarkEnd w:id="0"/>
      <w:r>
        <w:rPr>
          <w:rFonts w:hint="eastAsia" w:ascii="宋体" w:hAnsi="宋体" w:eastAsia="宋体" w:cs="宋体"/>
          <w:sz w:val="28"/>
          <w:szCs w:val="28"/>
        </w:rPr>
        <w:t>度，发展了社会主义的经济、政治和文化。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第一章 党员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第二条 中国共产党党员是中国工人阶级的有共产主义觉悟的先锋战士。</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中国共产党党员必须全心全意为人民服务，不惜牺牲个人的一切，为实现共产主义奋斗终身。</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中国共产党党员永远是劳动人民的普通一员。除了法律和政策规定范围内的个人利益和工作职权以外，所有共产党员都不得谋求任何私利和特权。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第三条 党员必须履行下列义务：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（三）坚持党和人民的利益高于一切，个人利益服从党和人民的利益，吃苦在前，享受在后，克己奉公，多做贡献。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（四）自觉遵守党的纪律，首先是党的政治纪律和政治规矩，模范遵守国家的法律法规，严格保守党和国家的秘密，执行党的决定，服从组织分配，积极完成党的任务。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（五）维护党的团结和统一，对党忠诚老实，言行一致，坚决反对一切派别组织和小集团活动，反对阳奉阴违的两面派行为和一切阴谋诡计。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（六）切实开展批评和自我批评，勇于揭露和纠正违反党的原则的言行和工作中的缺点、错误，坚决同消极腐败现象作斗争。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（七）密切联系群众，向群众宣传党的主张，遇事同群众商量，及时向党反映群众的意见和要求，维护群众的正当利益。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发扬社会主义新风尚，带头实践社会主义核心价值观和社会主义荣辱观，提倡共产主义道德，弘扬中华民族传统美德，为了保护国家和人民的利益，在一切困难和危险的时刻挺身而出，英勇斗争，不怕牺牲。</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第四条 党员享有下列权利：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（一）参加党的有关会议，阅读党的有关文件，接受党的教育和培训。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（二）在党的会议上和党报党刊上，参加关于党的政策问题的讨论。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（三）对党的工作提出建议和倡议。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（四）在党的会议上有根据地批评党的任何组织和任何党员，向党负责地揭发、检举党的任何组织和任何党员违法乱纪的事实，要求处分违法乱纪的党员，要求罢免或撤换不称职的干部。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（五）行使表决权、选举权，有被选举权。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（六）在党组织讨论决定对党员的党纪处分或作出鉴定时，本人有权参加和进行申辩，其他党员可以为他作证和辩护。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（七）对党的决议和政策如有不同意见，在坚决执行的前提下，可以声明保留，并且可以把自己的意见向党的上级组织直至中央提出。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（八）向党的上级组织直至中央提出请求、申诉和控告，并要求有关组织给以负责的答复。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党的任何一级组织直至中央都无权剥夺党员的上述权利。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第五条 发展党员，必须把政治标准放在首位，经过党的支部，坚持个别吸收的原则。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申请入党的人，要填写入党志愿书，要有两名正式党员作介绍人，要经过支部大会通过和上级党组织批准，并且经过预备期的考察，才能成为正式党员。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介绍人要认真了解申请人的思想、品质、经历和工作表现，向他解释党的纲领和党的章程，说明党员的条件、义务和权利，并向党组织作出负责的报告。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党的支部委员会对申请入党的人，要注意征求党内外有关群众的意见，进行严格的审查，认为合格后再提交支部大会讨论。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上级党组织在批准申请人入党以前，要派人同他谈话，作进一步的了解，并帮助他提高对党的认识。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在特殊情况下，党的中央和省、自治区、直辖市委员会可以直接接收党员。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第七条 预备党员的预备期为一年。党组织对预备党员应当认真教育和考察。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预备党员的义务同正式党员一样。预备党员的权利，除了没有表决权、选举权和被选举权以外，也同正式党员一样。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预备党员的预备期，从支部大会通过他为预备党员之日算起。党员的党龄，从预备期满转为正式党员之日算起。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第九条 党员有退党的自由。党员要求退党，应当经支部大会讨论后宣布除名，并报上级党组织备案。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党员如果没有正当理由，连续六个月不参加党的组织生活，或不交纳党费，或不做党所分配的工作，就被认为是自行脱党。支部大会应当决定把这样的党员除名，并报上级党组织批准。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第二章 党的组织制度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第十条 党是根据自己的纲领和章程，按照民主集中制组织起来的统一整体。党的民主集中制的基本原则是：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（二）党的各级领导机关，除它们派出的代表机关和在非党组织中的党组外，都由选举产生。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（三）党的最高领导机关，是党的全国代表大会和它所产生的中央委员会。党的地方各级领导机关，是党的地方各级代表大会和它们所产生的委员会。党的各级委员会向同级的代表大会负责并报告工作。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（六）党禁止任何形式的个人崇拜。要保证党的领导人的活动处于党和人民的监督之下，同时维护一切代表党和人民利益的领导人的威信。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党的地方各级代表大会和基层代表大会的选举，如果发生违反党章的情况，上一级党的委员会在调查核实后，应作出选举无效和采取相应措施的决定，并报再上一级党的委员会审查批准，正式宣布执行。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党的各级代表大会代表实行任期制。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第十二条 党的中央和地方各级委员会在必要时召集代表会议，讨论和决定需要及时解决的重大问题。代表会议代表的名额和产生办法，由召集代表会议的委员会决定。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第十三条 凡是成立党的新组织，或是撤销党的原有组织，必须由上级党组织决定。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在党的地方各级代表大会和基层代表大会闭会期间，上级党的组织认为有必要时，可以调动或者指派下级党组织的负责人。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党的中央和地方各级委员会可以派出代表机关。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第十四条 党的中央和省、自治区、直辖市委员会实行巡视制度，在一届任期内，对所管理的地方、部门、企事业单位党组织实现巡视全覆盖。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中央有关部委和国家机关部门党组（党委）根据工作需要，开展巡视工作。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党的市（地、州、盟）和县（市、区、旗）委员会建立巡察制度。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第十六条 有关全国性的重大政策问题，只有党中央有权作出决定，各部门、各地方的党组织可以向中央提出建议，但不得擅自作出决定和对外发表主张。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党的各级组织的报刊和其他宣传工具，必须宣传党的路线、方针、政策和决议。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第十八条 党的中央、地方和基层组织，都必须重视党的建设，经常讨论和检查党的宣传工作、教育工作、组织工作、纪律检查工作、群众工作、统一战线工作等，注意研究党内外的思想政治状况。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第三章 党的中央组织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第十九条 党的全国代表大会每五年举行一次，由中央委员会召集。中央委员会认为有必要，或者有三分之一以上的省一级组织提出要求，全国代表大会可以提前举行；如无非常情况，不得延期举行。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全国代表大会代表的名额和选举办法，由中央委员会决定。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第二十条 党的全国代表大会的职权是：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（一）听取和审查中央委员会的报告；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（二）审查中央纪律检查委员会的报告；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（三）讨论并决定党的重大问题；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（四）修改党的章程；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（五）选举中央委员会；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（六）选举中央纪律检查委员会。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中央委员会全体会议由中央政治局召集，每年至少举行一次。中央政治局向中央委员会全体会议报告工作，接受监督。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在全国代表大会闭会期间，中央委员会执行全国代表大会的决议，领导党的全部工作，对外代表中国共产党。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第二十三条 党的中央政治局、中央政治局常务委员会和中央委员会总书记，由中央委员会全体会议选举。中央委员会总书记必须从中央政治局常务委员会委员中产生。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中央政治局和它的常务委员会在中央委员会全体会议闭会期间，行使中央委员会的职权。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中央书记处是中央政治局和它的常务委员会的办事机构；成员由中央政治局常务委员会提名，中央委员会全体会议通过。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中央委员会总书记负责召集中央政治局会议和中央政治局常务委员会会议，并主持中央书记处的工作。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党的中央军事委员会组成人员由中央委员会决定，中央军事委员会实行主席负责制。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每届中央委员会产生的中央领导机构和中央领导人，在下届全国代表大会开会期间，继续主持党的经常工作，直到下届中央委员会产生新的中央领导机构和中央领导人为止。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第二十四条 中国人民解放军的党组织，根据中央委员会的指示进行工作。中央军事委员会负责军队中党的工作和政治工作，对军队中党的组织体制和机构作出规定。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第四章 党的地方组织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第二十五条 党的省、自治区、直辖市的代表大会，设区的市和自治州的代表大会，县（旗）、自治县、不设区的市和市辖区的代表大会，每五年举行一次。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党的地方各级代表大会由同级党的委员会召集。在特殊情况下，经上一级委员会批准，可以提前或延期举行。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党的地方各级代表大会代表的名额和选举办法，由同级党的委员会决定，并报上一级党的委员会批准。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第二十六条 党的地方各级代表大会的职权是：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（一）听取和审查同级委员会的报告；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（二）审查同级纪律检查委员会的报告；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（三）讨论本地区范围内的重大问题并作出决议；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（四）选举同级党的委员会，选举同级党的纪律检查委员会。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第二十七条 党的省、自治区、直辖市、设区的市和自治州的委员会，每届任期五年。这些委员会的委员和候补委员必须有五年以上的党龄。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党的县（旗）、自治县、不设区的市和市辖区的委员会，每届任期五年。这些委员会的委员和候补委员必须有三年以上的党龄。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党的地方各级代表大会如提前或延期举行，由它选举的委员会的任期相应地改变。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党的地方各级委员会的委员和候补委员的名额，分别由上一级委员会决定。党的地方各级委员会委员出缺，由候补委员按照得票多少依次递补。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党的地方各级委员会全体会议，每年至少召开两次。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党的地方各级委员会在代表大会闭会期间，执行上级党组织的指示和同级党代表大会的决议，领导本地方的工作，定期向上级党的委员会报告工作。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党的地方各级委员会的常务委员会定期向委员会全体会议报告工作，接受监督。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第二十九条 党的地区委员会和相当于地区委员会的组织，是党的省、自治区委员会在几个县、自治县、市范围内派出的代表机关。它根据省、自治区委员会的授权，领导本地区的工作。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第五章 党的基层组织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第三十条 企业、农村、机关、学校、医院、科研院所、街道社区、社会组织、人民解放军连队和其他基层单位，凡是有正式党员三人以上的，都应当成立党的基层组织。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第三十一条 党的基层委员会、总支部委员会、支部委员会每届任期三年至五年。基层委员会、总支部委员会、支部委员会的书记、副书记选举产生后，应报上级党组织批准。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第三十二条 党的基层组织是党在社会基层组织中的战斗堡垒，是党的全部工作和战斗力的基础。它的基本任务是：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（一）宣传和执行党的路线、方针、政策，宣传和执行党中央、上级组织和本组织的决议，充分发挥党员的先锋模范作用，积极创先争优，团结、组织党内外的干部和群众，努力完成本单位所担负的任务。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（四）密切联系群众，经常了解群众对党员、党的工作的批评和意见，维护群众的正当权利和利益，做好群众的思想政治工作。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（五）充分发挥党员和群众的积极性创造性，发现、培养和推荐他们中间的优秀人才，鼓励和支持他们在改革开放和社会主义现代化建设中贡献自己的聪明才智。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（六）对要求入党的积极分子进行教育和培养，做好经常性的发展党员工作，重视在生产、工作第一线和青年中发展党员。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（八）教育党员和群众自觉抵制不良倾向，坚决同各种违纪违法行为作斗争。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第三十三条 街道、乡、镇党的基层委员会和村、社区党组织，统一领导本地区基层各类组织和各项工作，加强基层社会治理，支持和保证行政组织、经济组织和群众性自治组织充分行使职权。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非公有制经济组织中党的基层组织，贯彻党的方针政策，引导和监督企业遵守国家的法律法规，领导工会、共青团等群团组织，团结凝聚职工群众，维护各方的合法权益，促进企业健康发展。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社会组织中党的基层组织，宣传和执行党的路线、方针、政策，领导工会、共青团等群团组织，教育管理党员，引领服务群众，推动事业发展。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各级党和国家机关中党的基层组织，协助行政负责人完成任务，改进工作，对包括行政负责人在内的每个党员进行教育、管理、监督，不领导本单位的业务工作。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第三十四条 党支部是党的基础组织，担负直接教育党员、管理党员、监督党员和组织群众、宣传群众、凝聚群众、服务群众的职责。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第六章 党的干部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党重视教育、培训、选拔、考核和监督干部，特别是培养、选拔优秀年轻干部。积极推进干部制度改革。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党重视培养、选拔女干部和少数民族干部。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第三十六条 党的各级领导干部必须信念坚定、为民服务、勤政务实、敢于担当、清正廉洁，模范地履行本章程第三条所规定的党员的各项义务，并且必须具备以下的基本条件：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（三）坚持解放思想，实事求是，与时俱进，开拓创新，认真调查研究，能够把党的方针、政策同本地区、本部门的实际相结合，卓有成效地开展工作，讲实话，办实事，求实效。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（四）有强烈的革命事业心和政治责任感，有实践经验，有胜任领导工作的组织能力、文化水平和专业知识。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（六）坚持和维护党的民主集中制，有民主作风，有全局观念，善于团结同志，包括团结同自己有不同意见的同志一道工作。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第三十七条 党员干部要善于同党外干部合作共事，尊重他们，虚心学习他们的长处。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党的各级组织要善于发现和推荐有真才实学的党外干部担任领导工作，保证他们有职有权，充分发挥他们的作用。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第三十八条 党的各级领导干部，无论是由民主选举产生的，或是由领导机关任命的，他们的职务都不是终身的，都可以变动或解除。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年龄和健康状况不适宜于继续担任工作的干部，应当按照国家的规定退、离休。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第七章 党的纪律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第三十九条 党的纪律是党的各级组织和全体党员必须遵守的行为规则，是维护党的团结统一、完成党的任务的保证。党组织必须严格执行和维护党的纪律，共产党员必须自觉接受党的纪律的约束。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第四十条 党的纪律主要包括政治纪律、组织纪律、廉洁纪律、群众纪律、工作纪律、生活纪律。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党内严格禁止用违反党章和国家法律的手段对待党员，严格禁止打击报复和诬告陷害。违反这些规定的组织或个人必须受到党的纪律和国家法律的追究。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第四十一条 对党员的纪律处分有五种：警告、严重警告、撤销党内职务、留党察看、开除党籍。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留党察看最长不超过两年。党员在留党察看期间没有表决权、选举权和被选举权。党员经过留党察看，确已改正错误的，应当恢复其党员的权利；坚持错误不改的，应当开除党籍。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开除党籍是党内的最高处分。各级党组织在决定或批准开除党员党籍的时候，应当全面研究有关的材料和意见，采取十分慎重的态度。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严重触犯刑律的中央委员会委员、候补委员，由中央政治局决定开除其党籍；严重触犯刑律的地方各级委员会委员、候补委员，由同级委员会常务委员会决定开除其党籍。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第四十四条 党组织如果在维护党的纪律方面失职，必须问责。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第八章 党的纪律检查机关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党的各级纪律检查委员会每届任期和同级党的委员会相同。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各级纪律检查委员会要把处理特别重要或复杂的案件中的问题和处理的结果，向同级党的委员会报告。党的地方各级纪律检查委员会和基层纪律检查委员会要同时向上级纪律检查委员会报告。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第九章 党组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第四十九条 党组的成员，由批准成立党组的党组织决定。党组设书记，必要时还可以设副书记。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党组必须服从批准它成立的党组织领导。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第五十条 在对下属单位实行集中统一领导的国家工作部门和有关单位的领导机关中，可以建立党委，党委的产生办法、职权和工作任务，由中央另行规定。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第十章 党和共产主义青年团的关系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团的县级和县级以下各级委员会书记，企业事业单位的团委员会书记，是党员的，可以列席同级党的委员会和常务委员会的会议。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第十一章 党徽党旗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第五十三条 中国共产党党徽为镰刀和锤头组成的图案。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第五十四条 中国共产党党旗为旗面缀有金黄色党徽图案的红旗。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第五十五条 中国共产党的党徽党旗是中国共产党的象征和标志。党的各级组织和每一个党员都要维护党徽党旗的尊严。要按照规定制作和使用党徽党旗。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来源：中国政府网微信公众号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09F83951"/>
    <w:rsid w:val="09F8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2022-10-28T01:13:00Z</dcterms:created>
  <dc:creator>秋风</dc:creator>
  <cp:lastModifiedBy>秋风</cp:lastModifiedBy>
  <dcterms:modified xsi:type="dcterms:W3CDTF">2022-10-28T01:17:30Z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DC0C6B5053734DA8A9131E9A344C7D0A</vt:lpwstr>
  </property>
</Properties>
</file>