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c17196">
      <w:pPr>
        <w:pStyle w:val="Normal"/>
        <w:jc w:val="center"/>
        <w:spacing w:before="312" w:beforeAutospacing="0" w:after="312" w:afterAutospacing="0" w:line="48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hAnsi="Times New Roman"/>
          <w:caps w:val="0"/>
        </w:rPr>
        <w:snapToGrid/>
        <w:textAlignment w:val="baseline"/>
      </w:pPr>
      <w:r w:rsidR="00c17196"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hAnsi="宋体"/>
          <w:caps w:val="0"/>
        </w:rPr>
        <w:t xml:space="preserve">羊绒</w:t>
      </w:r>
      <w:r w:rsidR="00826d68"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hAnsi="宋体"/>
          <w:caps w:val="0"/>
        </w:rPr>
        <w:t xml:space="preserve">销售招标</w:t>
      </w:r>
      <w:r w:rsidR="00c17196"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hAnsi="宋体"/>
          <w:caps w:val="0"/>
        </w:rPr>
        <w:t xml:space="preserve">文件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 w:rsidR="00c17196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经</w:t>
      </w:r>
      <w:r w:rsidR="00c17196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辽宁省现代农业生产基地建设工程中心畜牧业生产加工流通服务部</w:t>
      </w: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支委员会</w:t>
      </w:r>
      <w:r w:rsidR="00c17196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研究</w:t>
      </w:r>
      <w:r w:rsidR="00826d6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决定，</w:t>
      </w:r>
      <w:r w:rsidR="00c17196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对辽宁省辽宁绒山羊原种场有限公司约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3130</w:t>
      </w: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斤片绒、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480</w:t>
      </w: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斤春羔毛</w:t>
      </w:r>
      <w:r w:rsidR="00c17196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进行公开招标</w:t>
      </w:r>
      <w:r w:rsidR="001b12c9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销售</w:t>
      </w:r>
      <w:r w:rsidR="00c17196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，欢迎有投标意向者参加本次投标。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74" w:firstLineChars="225"/>
        <w:textAlignment w:val="baseline"/>
      </w:pPr>
      <w:r w:rsidR="0017196a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一、销售时间及地点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销售时间：202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年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7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月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29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日</w:t>
      </w: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8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:</w:t>
      </w: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3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0开始(</w:t>
      </w: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下文描述为“当日”的，均指202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</w:t>
      </w: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年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7</w:t>
      </w: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月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29</w:t>
      </w: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日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)。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销售地点：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辽阳市太子河区南驻路11号</w:t>
      </w:r>
      <w:r w:rsidR="00af5fc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原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辽宁省畜牧科学研究院</w:t>
      </w: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辽宁绒山羊科技示范场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74" w:firstLineChars="225"/>
        <w:textAlignment w:val="baseline"/>
      </w:pPr>
      <w:r w:rsidR="0017196a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二</w:t>
      </w:r>
      <w:r w:rsidR="00c17196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、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销售</w:t>
      </w:r>
      <w:r w:rsidR="00c17196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内容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第1包：片绒约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3130</w:t>
      </w: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斤。其中，盖州原种场片绒约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1430</w:t>
      </w: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斤，辽阳科技示范场片绒约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1700</w:t>
      </w: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斤</w:t>
      </w:r>
      <w:r w:rsidR="00651c34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。标底价</w:t>
      </w:r>
      <w:r w:rsidR="000a61c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在202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</w:t>
      </w:r>
      <w:r w:rsidR="000a61c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年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7</w:t>
      </w:r>
      <w:r w:rsidR="000a61c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月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2</w:t>
      </w:r>
      <w:r w:rsidR="001b12c9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9</w:t>
      </w:r>
      <w:r w:rsidR="000a61c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日</w:t>
      </w:r>
      <w:r w:rsidR="001b12c9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公布</w:t>
      </w:r>
      <w:r w:rsidR="00651c34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第2包：春羔毛约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480</w:t>
      </w: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斤。其中，盖州原种场春羔毛约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180</w:t>
      </w: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斤，辽阳科技示范场春羔毛约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300</w:t>
      </w: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斤。</w:t>
      </w:r>
      <w:r w:rsidR="00651c34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标底价</w:t>
      </w:r>
      <w:r w:rsidR="000a61c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在202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</w:t>
      </w:r>
      <w:r w:rsidR="000a61c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年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7</w:t>
      </w:r>
      <w:r w:rsidR="000a61c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月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2</w:t>
      </w:r>
      <w:r w:rsidR="001b12c9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9</w:t>
      </w:r>
      <w:r w:rsidR="000a61c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日</w:t>
      </w:r>
      <w:r w:rsidR="001b12c9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公布</w:t>
      </w:r>
      <w:r w:rsidR="000a61c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c17196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投标人</w:t>
      </w:r>
      <w:r w:rsidR="00b67a8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应对上述各包分别投标。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74" w:firstLineChars="225"/>
        <w:textAlignment w:val="baseline"/>
      </w:pPr>
      <w:r w:rsidR="0017196a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三</w:t>
      </w:r>
      <w:r w:rsidR="00c17196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、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销售</w:t>
      </w:r>
      <w:r w:rsidR="00c17196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程序及时间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1.测量体温并登记。</w:t>
      </w:r>
      <w:r w:rsid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当日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8:30-9:00，投标人</w:t>
      </w:r>
      <w:r w:rsidR="001b12c9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应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在佩戴口罩并携带身份证的前提下，到中心楼门卫测量体温并登记。不佩戴口罩且不配合测量体温并登记的，禁止进入拍卖会场。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2.</w:t>
      </w:r>
      <w:r w:rsidR="00dd7100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投标保证金交纳及投标书领取。</w:t>
      </w: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当日8</w:t>
      </w:r>
      <w:r w:rsidR="00dd7100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:30-9:</w:t>
      </w: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0</w:t>
      </w:r>
      <w:r w:rsidR="00dd7100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0，投标人持本人身份证并以现金形式交付投标保证金，每个投标书的投标保证金均为￥30000元。每人每包限买1个投标书，交付时双方在场清点钱数，领取投标书。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dd7100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投标书一式三联，分别为投标人基本信息联、押金联、投标联。投标人在交纳投标保证金并领取投标书后，应将投标人基本信息联信息填全，连同身份证共同交给投标组工作人员。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3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.现场验货。</w:t>
      </w:r>
      <w:r w:rsid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当日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9:00</w:t>
      </w: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-9:30，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由招标单位统一组织，共同</w:t>
      </w: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验货，每类货物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验货</w:t>
      </w: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5</w:t>
      </w:r>
      <w:r w:rsidR="0017196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袋。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dd710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4.</w:t>
      </w: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现场称重。当日9:30-10:30，由招标单位组织称重，结束后公布各包</w:t>
      </w:r>
      <w:r w:rsidR="00b602a4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标</w:t>
      </w: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底价。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5.投标书填写、投标及中标结果公布。当日10:30-10:50，投标人填写投标书并提交至指定投票箱内。当日11:00公布中标结果。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投标书各项信息均应填写齐全；填写投标书（投标联）时，应以标底价为基数，按100元的整数倍加价，</w:t>
      </w:r>
      <w:r w:rsidR="00d754d2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低</w:t>
      </w: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于标底价的视为废标。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当日10:50后投标的</w:t>
      </w:r>
      <w:r w:rsidR="008f298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以及</w:t>
      </w: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投标书涂改的</w:t>
      </w:r>
      <w:r w:rsidR="008f298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均</w:t>
      </w: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视为废标。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6</w:t>
      </w:r>
      <w:r w:rsidR="00651c34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.评标方法：高于标底价且最高价者中标，低于标底价视为废标。如最高价相同，采取第二轮暗标方式，最高价者中标。如中标人弃标，第二最高价者中标；如第二中标人弃标，销售中止，择</w:t>
      </w:r>
      <w:r w:rsidR="005878d4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日</w:t>
      </w:r>
      <w:r w:rsidR="00651c34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重新招标销售。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7</w:t>
      </w:r>
      <w:r w:rsidR="005878d4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.</w:t>
      </w:r>
      <w:r w:rsidR="00ca4cb1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投标保证金返还。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ca4cb1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未中标的，应在</w:t>
      </w: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当日</w:t>
      </w:r>
      <w:r w:rsidR="00f21a1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11:30前，</w:t>
      </w:r>
      <w:r w:rsidR="00ca4cb1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凭投标书（押金联），到财务组领取投标保证金原额，否则不予返还；如投标人需查验投标保证金真伪，需双方共同在场确认，否则视为无效。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ca4cb1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中标的，投标保证金冲顶中标金。中标人弃标的，投标保证金不予返还。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2" w:firstLineChars="200"/>
        <w:textAlignment w:val="baseline"/>
      </w:pPr>
      <w:r w:rsidR="00535cb7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四、中标金缴纳及货物提取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当日</w:t>
      </w:r>
      <w:r w:rsidR="00d92aac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12:00前</w:t>
      </w:r>
      <w:r w:rsidR="00535cb7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，中标人</w:t>
      </w:r>
      <w:r w:rsidR="00d92aac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应将中标</w:t>
      </w:r>
      <w:r w:rsidR="008f2980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金</w:t>
      </w:r>
      <w:r w:rsidR="00d92aac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余款以银行转账方式</w:t>
      </w: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缴纳中标金余款，招标方开据财务收据</w:t>
      </w:r>
      <w:r w:rsidR="00af5fc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。</w:t>
      </w:r>
      <w:r w:rsidR="005a5bf8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交纳中标金余款时，应将投标书（押金联）同时交给财务组。</w:t>
      </w:r>
      <w:r w:rsidR="00af5fc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中标人延期缴款的，视为弃标，投标保证金不予退还。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af5fc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中标人</w:t>
      </w: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应在</w:t>
      </w:r>
      <w:r w:rsidR="005a5bf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当日</w:t>
      </w:r>
      <w:r w:rsidR="00af5fc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14:00</w:t>
      </w: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前一次性提取货物</w:t>
      </w:r>
      <w:r w:rsidR="00af5fc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，过期后货物安全由中标人自负。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汇款信息：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单位名称：辽宁省辽宁绒山羊原种场有限公司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账号：2100 1706 0080 5250 5831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开户行：建行辽阳分行营业部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社会统一代码证号（税号）9121 0881 6612 0576 7C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</w:pP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单位地址：辽阳市太子河区南驻路11号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af5fce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电话：0419-2391266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2" w:firstLineChars="200"/>
        <w:textAlignment w:val="baseline"/>
      </w:pPr>
      <w:r w:rsidR="0048651a" w:rsidRPr="00f51f67"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五、其它说明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48651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1.皮重扣除方法：以同类包皮10个为单位进行称重，计算单张包皮重量</w:t>
      </w:r>
      <w:r w:rsidR="00f51f67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,并从货物总重量中扣除</w:t>
      </w:r>
      <w:r w:rsidR="0048651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。</w:t>
      </w:r>
      <w:r w:rsidR="00ba6608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除扣除皮重外，其它如羊绒杂质等重量不予扣除。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2.</w:t>
      </w:r>
      <w:r w:rsidR="00a15dbc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中标人负责货物装卸及运输。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48651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3.称重设备使用招标单位</w:t>
      </w:r>
      <w:r w:rsidR="004f6195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的</w:t>
      </w:r>
      <w:r w:rsidR="0048651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电子台称。</w:t>
      </w:r>
    </w:p>
    <w:p w:rsidP="00f51f67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微软雅黑" w:eastAsia="微软雅黑" w:hAnsi="微软雅黑"/>
          <w:caps w:val="0"/>
        </w:rPr>
        <w:snapToGrid w:val="0"/>
        <w:ind w:firstLine="420" w:firstLineChars="200"/>
        <w:textAlignment w:val="baseline"/>
      </w:pPr>
      <w:r w:rsidR="00af5fc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4.因验货及称重过程较为耗时，因此可能导致后续程序</w:t>
      </w:r>
      <w:r w:rsidR="001b12c9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约定的</w:t>
      </w:r>
      <w:r w:rsidR="00af5fce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时间节点延后，</w:t>
      </w:r>
      <w:r w:rsidR="001b12c9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但相关程序的时间间隔不变。请及时关注会务组公布的信息。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 w:val="0"/>
        <w:ind w:firstLine="420" w:firstLineChars="200"/>
        <w:textAlignment w:val="baseline"/>
      </w:pPr>
      <w:r w:rsidR="001b12c9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5</w:t>
      </w:r>
      <w:r w:rsidR="0048651a" w:rsidRPr="00f51f67"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.联系方式：张兴会，13941986379</w:t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af5fce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p w:rsidP="0015728f"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snapToGrid w:val="0"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宋体"/>
          <w:caps w:val="0"/>
        </w:rPr>
        <w:t/>
      </w:r>
    </w:p>
    <w:sectPr>
      <w:type w:val="nextPage"/>
      <w:pgSz w:h="16838" w:w="11906" w:orient="portrait"/>
      <w:pgMar w:gutter="0" w:header="851" w:top="1440" w:bottom="1440" w:footer="992" w:left="1797" w:right="1797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Lucida Sans Unicode">
    <w:altName w:val="Lucida Sans Unicode"/>
    <w:charset w:val="00"/>
    <w:family w:val="swiss"/>
    <w:panose1 w:val="020b0602030504020204"/>
    <w:pitch w:val="variable"/>
    <w:sig w:usb0="80000aff" w:usb1="0000396b" w:usb2="00000000" w:usb3="00000000" w:csb0="000000b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微软雅黑">
    <w:altName w:val="微软雅黑"/>
    <w:charset w:val="86"/>
    <w:family w:val="swiss"/>
    <w:panose1 w:val="020b0503020204020204"/>
    <w:pitch w:val="variable"/>
    <w:sig w:usb0="80000287" w:usb1="280f3c52" w:usb2="00000016" w:usb3="00000000" w:csb0="0004001f" w:csb1="00000000"/>
  </w:font>
  <w:font w:name="Calibri">
    <w:altName w:val="Calibri"/>
    <w:charset w:val="00"/>
    <w:family w:val="swiss"/>
    <w:panose1 w:val="020f0502020204030204"/>
    <w:pitch w:val="variable"/>
    <w:sig w:usb0="e00002ff" w:usb1="4000acff" w:usb2="00000001" w:usb3="00000000" w:csb0="0000019f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c17196"/>
    <w:rsid w:val="00826d68"/>
    <w:rsid w:val="00f51f67"/>
    <w:rsid w:val="00dd7100"/>
    <w:rsid w:val="00b602a4"/>
    <w:rsid w:val="00b67a88"/>
    <w:rsid w:val="001b12c9"/>
    <w:rsid w:val="0017196a"/>
    <w:rsid w:val="004f6195"/>
    <w:rsid w:val="00af5fce"/>
    <w:rsid w:val="00651c34"/>
    <w:rsid w:val="000a61c8"/>
    <w:rsid w:val="00f21a1e"/>
    <w:rsid w:val="00d754d2"/>
    <w:rsid w:val="008f2980"/>
    <w:rsid w:val="005878d4"/>
    <w:rsid w:val="00ca4cb1"/>
    <w:rsid w:val="00535cb7"/>
    <w:rsid w:val="00d92aac"/>
    <w:rsid w:val="005a5bf8"/>
    <w:rsid w:val="0048651a"/>
    <w:rsid w:val="00ba6608"/>
    <w:rsid w:val="00a15dbc"/>
    <w:rsid w:val="0015728f"/>
  </w:rsids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1"/>
        <w:sz w:val="21"/>
        <w:kern w:val="2"/>
        <w:lang w:val="en-US" w:eastAsia="zh-CN" w:bidi="ar-SA"/>
        <w:rFonts w:ascii="Times New Roman" w:hAnsi="Times New Roman"/>
      </w:rPr>
      <w:jc w:val="both"/>
      <w:textAlignment w:val="baseline"/>
    </w:pPr>
    <w:rPr>
      <w:szCs w:val="21"/>
      <w:sz w:val="21"/>
      <w:kern w:val="2"/>
      <w:lang w:val="en-US" w:eastAsia="zh-CN" w:bidi="ar-SA"/>
      <w:rFonts w:ascii="Times New Roman" w:hAnsi="Times New Roman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BodyTextIndent">
    <w:name w:val="BodyTextIndent"/>
    <w:basedOn w:val="Normal"/>
    <w:next w:val="BodyTextIndent"/>
    <w:link w:val="UserStyle_0"/>
    <w:pPr>
      <w:rPr>
        <w:szCs w:val="24"/>
        <w:sz w:val="24"/>
        <w:kern w:val="2"/>
        <w:lang w:val="en-US" w:eastAsia="zh-CN" w:bidi="ar-SA"/>
        <w:rFonts w:ascii="宋体" w:hAnsi="Times New Roman"/>
      </w:rPr>
      <w:ind w:firstLine="480" w:firstLineChars="200"/>
      <w:spacing w:line="360" w:lineRule="auto"/>
      <w:jc w:val="both"/>
      <w:textAlignment w:val="baseline"/>
    </w:pPr>
    <w:rPr>
      <w:szCs w:val="24"/>
      <w:sz w:val="24"/>
      <w:kern w:val="2"/>
      <w:lang w:val="en-US" w:eastAsia="zh-CN" w:bidi="ar-SA"/>
      <w:rFonts w:ascii="宋体" w:hAnsi="Times New Roman"/>
    </w:rPr>
  </w:style>
  <w:style w:type="character" w:styleId="UserStyle_0">
    <w:name w:val="UserStyle_0"/>
    <w:next w:val="UserStyle_0"/>
    <w:link w:val="BodyTextIndent"/>
    <w:rPr>
      <w:szCs w:val="24"/>
      <w:sz w:val="24"/>
      <w:rFonts w:ascii="宋体" w:eastAsia="宋体" w:hAnsi="Times New Roman"/>
    </w:rPr>
  </w:style>
  <w:style w:type="table" w:styleId="TableGrid">
    <w:name w:val="TableGrid"/>
    <w:basedOn w:val="TableNormal"/>
    <w:next w:val="TableGrid"/>
    <w:link w:val="Normal"/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  <w:rFonts w:ascii="Times New Roman" w:hAnsi="Times New Roman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ascii="Times New Roman" w:hAnsi="Times New Roman"/>
    </w:rPr>
  </w:style>
  <w:style w:type="character" w:styleId="UserStyle_1">
    <w:name w:val="UserStyle_1"/>
    <w:next w:val="UserStyle_1"/>
    <w:link w:val="Header"/>
    <w:rPr>
      <w:szCs w:val="18"/>
      <w:sz w:val="18"/>
      <w:kern w:val="2"/>
      <w:rFonts w:ascii="Times New Roman" w:hAnsi="Times New Roman"/>
    </w:rPr>
  </w:style>
  <w:style w:type="paragraph" w:styleId="Footer">
    <w:name w:val="Footer"/>
    <w:basedOn w:val="Normal"/>
    <w:next w:val="Footer"/>
    <w:link w:val="UserStyle_2"/>
    <w:pPr>
      <w:rPr>
        <w:szCs w:val="18"/>
        <w:sz w:val="18"/>
        <w:kern w:val="2"/>
        <w:lang w:val="en-US" w:eastAsia="zh-CN" w:bidi="ar-SA"/>
        <w:rFonts w:ascii="Times New Roman" w:hAnsi="Times New Roman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ascii="Times New Roman" w:hAnsi="Times New Roman"/>
    </w:rPr>
  </w:style>
  <w:style w:type="character" w:styleId="UserStyle_2">
    <w:name w:val="UserStyle_2"/>
    <w:next w:val="UserStyle_2"/>
    <w:link w:val="Footer"/>
    <w:rPr>
      <w:szCs w:val="18"/>
      <w:sz w:val="18"/>
      <w:kern w:val="2"/>
      <w:rFonts w:ascii="Times New Roman" w:hAnsi="Times New Roman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c17196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Times New Roman" w:hAnsi="Times New Roman"/>
        </w:rPr>
        <w:spacing w:line="480" w:after="312" w:before="312" w:lineRule="exact"/>
        <w:jc w:val="center"/>
        <w:textAlignment w:val="baseline"/>
      </w:pPr>
      <w:r w:rsidR="00c17196">
        <w:rPr>
          <w:rStyle w:val="NormalCharacter"/>
          <w:b/>
          <w:szCs w:val="44"/>
          <w:sz w:val="44"/>
          <w:kern w:val="2"/>
          <w:lang w:val="en-US" w:eastAsia="zh-CN" w:bidi="ar-SA"/>
          <w:rFonts w:ascii="宋体" w:hAnsi="宋体"/>
        </w:rPr>
        <w:t xml:space="preserve">羊绒</w:t>
      </w:r>
      <w:r w:rsidR="00826d68">
        <w:rPr>
          <w:rStyle w:val="NormalCharacter"/>
          <w:b/>
          <w:szCs w:val="44"/>
          <w:sz w:val="44"/>
          <w:kern w:val="2"/>
          <w:lang w:val="en-US" w:eastAsia="zh-CN" w:bidi="ar-SA"/>
          <w:rFonts w:ascii="宋体" w:hAnsi="宋体"/>
        </w:rPr>
        <w:t xml:space="preserve">销售招标</w:t>
      </w:r>
      <w:r w:rsidR="00c17196">
        <w:rPr>
          <w:rStyle w:val="NormalCharacter"/>
          <w:b/>
          <w:szCs w:val="44"/>
          <w:sz w:val="44"/>
          <w:kern w:val="2"/>
          <w:lang w:val="en-US" w:eastAsia="zh-CN" w:bidi="ar-SA"/>
          <w:rFonts w:ascii="宋体" w:hAnsi="宋体"/>
        </w:rPr>
        <w:t xml:space="preserve">文件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jc w:val="both"/>
        <w:textAlignment w:val="baseline"/>
      </w:pPr>
      <w:r w:rsidR="00c17196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经</w:t>
      </w:r>
      <w:r w:rsidR="00c17196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辽宁省现代农业生产基地建设工程中心畜牧业生产加工流通服务部</w:t>
      </w:r>
      <w:r w:rsidR="00826d6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（原辽宁省畜牧科学研究院）</w:t>
      </w: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支部委员会</w:t>
      </w:r>
      <w:r w:rsidR="00c17196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研究</w:t>
      </w:r>
      <w:r w:rsidR="00826d6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决定，</w:t>
      </w:r>
      <w:r w:rsidR="00c17196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对辽宁省辽宁绒山羊原种场有限公司约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3130</w:t>
      </w: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斤片绒、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480</w:t>
      </w: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斤春羔毛</w:t>
      </w:r>
      <w:r w:rsidR="00c17196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进行公开招标</w:t>
      </w:r>
      <w:r w:rsidR="001b12c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销售</w:t>
      </w:r>
      <w:r w:rsidR="00c17196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，欢迎有投标意向者参加本次投标。</w:t>
      </w:r>
    </w:p>
    <w:p w:rsidP="00f51f67"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74" w:firstLineChars="225"/>
        <w:jc w:val="both"/>
        <w:textAlignment w:val="baseline"/>
      </w:pPr>
      <w:r w:rsidR="0017196a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一、销售时间及地点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jc w:val="both"/>
        <w:textAlignment w:val="baseline"/>
      </w:pP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销售时间：202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年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7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月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29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日</w:t>
      </w: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8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:</w:t>
      </w: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0开始(</w:t>
      </w: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下文描述为“当日”的，均指202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</w:t>
      </w: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年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7</w:t>
      </w: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月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29</w:t>
      </w: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日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)。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jc w:val="both"/>
        <w:textAlignment w:val="baseline"/>
      </w:pP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销售地点：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辽阳市太子河区南驻路11号</w:t>
      </w:r>
      <w:r w:rsidR="00af5fc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原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辽宁省畜牧科学研究院</w:t>
      </w: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辽宁绒山羊科技示范场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。</w:t>
      </w:r>
    </w:p>
    <w:p w:rsidP="00f51f67"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74" w:firstLineChars="225"/>
        <w:jc w:val="both"/>
        <w:textAlignment w:val="baseline"/>
      </w:pPr>
      <w:r w:rsidR="0017196a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二</w:t>
      </w:r>
      <w:r w:rsidR="00c17196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、</w:t>
      </w:r>
      <w:r w:rsidR="0017196a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销售</w:t>
      </w:r>
      <w:r w:rsidR="00c17196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内容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第1包：片绒约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3130</w:t>
      </w: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斤。其中，盖州原种场片绒约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1430</w:t>
      </w: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斤，辽阳科技示范场片绒约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1700</w:t>
      </w: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斤</w:t>
      </w:r>
      <w:r w:rsidR="00651c34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。标底价</w:t>
      </w:r>
      <w:r w:rsidR="000a61c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在202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</w:t>
      </w:r>
      <w:r w:rsidR="000a61c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年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7</w:t>
      </w:r>
      <w:r w:rsidR="000a61c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月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2</w:t>
      </w:r>
      <w:r w:rsidR="001b12c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9</w:t>
      </w:r>
      <w:r w:rsidR="000a61c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日</w:t>
      </w:r>
      <w:r w:rsidR="001b12c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公布</w:t>
      </w:r>
      <w:r w:rsidR="00651c34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第2包：春羔毛约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480</w:t>
      </w: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斤。其中，盖州原种场春羔毛约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180</w:t>
      </w: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斤，辽阳科技示范场春羔毛约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300</w:t>
      </w: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斤。</w:t>
      </w:r>
      <w:r w:rsidR="00651c34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标底价</w:t>
      </w:r>
      <w:r w:rsidR="000a61c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在202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</w:t>
      </w:r>
      <w:r w:rsidR="000a61c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年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7</w:t>
      </w:r>
      <w:r w:rsidR="000a61c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月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2</w:t>
      </w:r>
      <w:r w:rsidR="001b12c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9</w:t>
      </w:r>
      <w:r w:rsidR="000a61c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日</w:t>
      </w:r>
      <w:r w:rsidR="001b12c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公布</w:t>
      </w:r>
      <w:r w:rsidR="000a61c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c17196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投标人</w:t>
      </w:r>
      <w:r w:rsidR="00b67a8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应对上述各包分别投标。</w:t>
      </w:r>
    </w:p>
    <w:p w:rsidP="00f51f67"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74" w:firstLineChars="225"/>
        <w:jc w:val="both"/>
        <w:textAlignment w:val="baseline"/>
      </w:pPr>
      <w:r w:rsidR="0017196a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三</w:t>
      </w:r>
      <w:r w:rsidR="00c17196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、</w:t>
      </w:r>
      <w:r w:rsidR="0017196a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销售</w:t>
      </w:r>
      <w:r w:rsidR="00c17196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程序及时间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1.测量体温并登记。</w:t>
      </w:r>
      <w:r w:rsid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当日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8:30-9:00，投标人</w:t>
      </w:r>
      <w:r w:rsidR="001b12c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应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在佩戴口罩并携带身份证的前提下，到中心楼门卫测量体温并登记。不佩戴口罩且不配合测量体温并登记的，禁止进入拍卖会场。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2.</w:t>
      </w:r>
      <w:r w:rsidR="00dd7100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投标保证金交纳及投标书领取。</w:t>
      </w: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当日8</w:t>
      </w:r>
      <w:r w:rsidR="00dd7100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:30-9:</w:t>
      </w: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0</w:t>
      </w:r>
      <w:r w:rsidR="00dd7100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0，投标人持本人身份证并以现金形式交付投标保证金，每个投标书的投标保证金均为￥30000元。每人每包限买1个投标书，交付时双方在场清点钱数，领取投标书。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dd7100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投标书一式三联，分别为投标人基本信息联、押金联、投标联。投标人在交纳投标保证金并领取投标书后，应将投标人基本信息联信息填全，连同身份证共同交给投标组工作人员。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.现场验货。</w:t>
      </w:r>
      <w:r w:rsid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当日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9:00</w:t>
      </w: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-9:30，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由招标单位统一组织，共同</w:t>
      </w: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验货，每类货物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验货</w:t>
      </w: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5</w:t>
      </w:r>
      <w:r w:rsidR="0017196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袋。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dd710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4.</w:t>
      </w: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现场称重。当日9:30-10:30，由招标单位组织称重，结束后公布各包</w:t>
      </w:r>
      <w:r w:rsidR="00b602a4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标</w:t>
      </w: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底价。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5.投标书填写、投标及中标结果公布。当日10:30-10:50，投标人填写投标书并提交至指定投票箱内。当日11:00公布中标结果。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投标书各项信息均应填写齐全；填写投标书（投标联）时，应以标底价为基数，按100元的整数倍加价，</w:t>
      </w:r>
      <w:r w:rsidR="00d754d2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低</w:t>
      </w: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于标底价的视为废标。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当日10:50后投标的</w:t>
      </w:r>
      <w:r w:rsidR="008f298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以及</w:t>
      </w: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投标书涂改的</w:t>
      </w:r>
      <w:r w:rsidR="008f298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均</w:t>
      </w: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视为废标。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6</w:t>
      </w:r>
      <w:r w:rsidR="00651c34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.评标方法：高于标底价且最高价者中标，低于标底价视为废标。如最高价相同，采取第二轮暗标方式，最高价者中标。如中标人弃标，第二最高价者中标；如第二中标人弃标，销售中止，择</w:t>
      </w:r>
      <w:r w:rsidR="005878d4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日</w:t>
      </w:r>
      <w:r w:rsidR="00651c34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重新招标销售。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7</w:t>
      </w:r>
      <w:r w:rsidR="005878d4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.</w:t>
      </w:r>
      <w:r w:rsidR="00ca4cb1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投标保证金返还。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ca4cb1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未中标的，应在</w:t>
      </w: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当日</w:t>
      </w:r>
      <w:r w:rsidR="00f21a1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11:30前，</w:t>
      </w:r>
      <w:r w:rsidR="00ca4cb1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凭投标书（押金联），到财务组领取投标保证金原额，否则不予返还；如投标人需查验投标保证金真伪，需双方共同在场确认，否则视为无效。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ca4cb1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中标的，投标保证金冲顶中标金。中标人弃标的，投标保证金不予返还。</w:t>
      </w:r>
    </w:p>
    <w:p w:rsidP="00f51f67"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2" w:firstLineChars="200"/>
        <w:jc w:val="both"/>
        <w:textAlignment w:val="baseline"/>
      </w:pPr>
      <w:r w:rsidR="00535cb7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四、中标金缴纳及货物提取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当日</w:t>
      </w:r>
      <w:r w:rsidR="00d92aac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12:00前</w:t>
      </w:r>
      <w:r w:rsidR="00535cb7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，中标人</w:t>
      </w:r>
      <w:r w:rsidR="00d92aac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应将中标</w:t>
      </w:r>
      <w:r w:rsidR="008f2980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金</w:t>
      </w:r>
      <w:r w:rsidR="00d92aac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余款以银行转账方式</w:t>
      </w: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缴纳中标金余款，招标方开据财务收据</w:t>
      </w:r>
      <w:r w:rsidR="00af5fc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。</w:t>
      </w:r>
      <w:r w:rsidR="005a5bf8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交纳中标金余款时，应将投标书（押金联）同时交给财务组。</w:t>
      </w:r>
      <w:r w:rsidR="00af5fc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中标人延期缴款的，视为弃标，投标保证金不予退还。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af5fc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中标人</w:t>
      </w: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应在</w:t>
      </w:r>
      <w:r w:rsidR="005a5bf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当日</w:t>
      </w:r>
      <w:r w:rsidR="00af5fc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14:00</w:t>
      </w: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前一次性提取货物</w:t>
      </w:r>
      <w:r w:rsidR="00af5fc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，过期后货物安全由中标人自负。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jc w:val="both"/>
        <w:textAlignment w:val="baseline"/>
      </w:pP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汇款信息：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jc w:val="both"/>
        <w:textAlignment w:val="baseline"/>
      </w:pP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单位名称：辽宁省辽宁绒山羊原种场有限公司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jc w:val="both"/>
        <w:textAlignment w:val="baseline"/>
      </w:pP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账号：2100 1706 0080 5250 5831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jc w:val="both"/>
        <w:textAlignment w:val="baseline"/>
      </w:pP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开户行：建行辽阳分行营业部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jc w:val="both"/>
        <w:textAlignment w:val="baseline"/>
      </w:pP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社会统一代码证号（税号）9121 0881 6612 0576 7C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20" w:firstLineChars="200"/>
        <w:jc w:val="both"/>
        <w:textAlignment w:val="baseline"/>
      </w:pP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单位地址：辽阳市太子河区南驻路11号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af5fce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电话：0419-2391266</w:t>
      </w:r>
    </w:p>
    <w:p w:rsidP="00f51f67"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2" w:firstLineChars="200"/>
        <w:jc w:val="both"/>
        <w:textAlignment w:val="baseline"/>
      </w:pPr>
      <w:r w:rsidR="0048651a" w:rsidRPr="00f51f67"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五、其它说明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48651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1.皮重扣除方法：以同类包皮10个为单位进行称重，计算单张包皮重量</w:t>
      </w:r>
      <w:r w:rsidR="00f51f67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,并从货物总重量中扣除</w:t>
      </w:r>
      <w:r w:rsidR="0048651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。</w:t>
      </w:r>
      <w:r w:rsidR="00ba6608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除扣除皮重外，其它如羊绒杂质等重量不予扣除。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2.</w:t>
      </w:r>
      <w:r w:rsidR="00a15dbc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中标人负责货物装卸及运输。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48651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3.称重设备使用招标单位</w:t>
      </w:r>
      <w:r w:rsidR="004f6195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的</w:t>
      </w:r>
      <w:r w:rsidR="0048651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电子台称。</w:t>
      </w:r>
    </w:p>
    <w:p w:rsidP="00f51f67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微软雅黑" w:eastAsia="微软雅黑" w:hAnsi="微软雅黑"/>
        </w:rPr>
        <w:snapToGrid w:val="0"/>
        <w:ind w:firstLine="420" w:firstLineChars="200"/>
        <w:jc w:val="both"/>
        <w:textAlignment w:val="baseline"/>
      </w:pPr>
      <w:r w:rsidR="00af5fc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4.因验货及称重过程较为耗时，因此可能导致后续程序</w:t>
      </w:r>
      <w:r w:rsidR="001b12c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约定的</w:t>
      </w:r>
      <w:r w:rsidR="00af5fce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时间节点延后，</w:t>
      </w:r>
      <w:r w:rsidR="001b12c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但相关程序的时间间隔不变。请及时关注会务组公布的信息。</w:t>
      </w:r>
    </w:p>
    <w:p w:rsidP="00af5fce"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snapToGrid w:val="0"/>
        <w:ind w:firstLine="420" w:firstLineChars="200"/>
        <w:jc w:val="both"/>
        <w:textAlignment w:val="baseline"/>
      </w:pPr>
      <w:r w:rsidR="001b12c9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5</w:t>
      </w:r>
      <w:r w:rsidR="0048651a" w:rsidRPr="00f51f67"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.联系方式：张兴会，13941986379</w:t>
      </w: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af5fc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p w:rsidP="0015728f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 w:hAnsi="宋体"/>
        </w:rPr>
        <w:snapToGrid w:val="0"/>
        <w:ind w:firstLine="480" w:firstLineChars="200"/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797" w:right="1797"/>
      <w:lnNumType w:countBy="0"/>
      <w:paperSrc w:first="0" w:other="0"/>
      <w:cols w:space="425" w:num="1"/>
      <w:docGrid w:charSpace="0" w:linePitch="312" w:type="lines"/>
    </w:sectPr>
  </w:body>
</w:document>
</file>

<file path=treport/opRecord.xml>p_1(1_2|D,0);
</file>